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655" w:rsidRPr="00EC7655" w:rsidRDefault="00F201B0" w:rsidP="00EC7655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Отзыв</w:t>
      </w:r>
      <w:r w:rsidR="00172B04">
        <w:rPr>
          <w:b/>
          <w:bCs/>
          <w:sz w:val="28"/>
          <w:szCs w:val="28"/>
        </w:rPr>
        <w:t>ы</w:t>
      </w:r>
    </w:p>
    <w:p w:rsidR="005068E5" w:rsidRDefault="00F201B0" w:rsidP="00EC765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участник</w:t>
      </w:r>
      <w:r w:rsidR="00172B04">
        <w:rPr>
          <w:b/>
          <w:bCs/>
          <w:sz w:val="28"/>
          <w:szCs w:val="28"/>
        </w:rPr>
        <w:t>ов</w:t>
      </w:r>
      <w:r w:rsidR="00EC7655" w:rsidRPr="00EC7655">
        <w:rPr>
          <w:b/>
          <w:bCs/>
          <w:sz w:val="28"/>
          <w:szCs w:val="28"/>
        </w:rPr>
        <w:t xml:space="preserve"> публичных консультаций</w:t>
      </w:r>
    </w:p>
    <w:p w:rsidR="00BD51AA" w:rsidRDefault="00EC7655" w:rsidP="005068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постановление Администрации города </w:t>
      </w:r>
      <w:r w:rsidR="00980900" w:rsidRPr="0033395A">
        <w:rPr>
          <w:sz w:val="28"/>
          <w:szCs w:val="28"/>
        </w:rPr>
        <w:t>«</w:t>
      </w:r>
      <w:bookmarkStart w:id="1" w:name="OLE_LINK3"/>
      <w:bookmarkStart w:id="2" w:name="OLE_LINK4"/>
      <w:r w:rsidR="00172B04" w:rsidRPr="00172B04">
        <w:rPr>
          <w:sz w:val="28"/>
          <w:szCs w:val="28"/>
        </w:rPr>
        <w:t>О внесении изменений в постановление Администрации города от 01.06.2016 № 4028 «Об утверждении порядка определения объема и условий предоставления субсидии частным организациям, осуществляющим образовательную деятельность, на организацию функционирования лагеря с дневным пребыванием детей</w:t>
      </w:r>
      <w:r w:rsidR="001D360B" w:rsidRPr="00EC7655">
        <w:rPr>
          <w:sz w:val="28"/>
          <w:szCs w:val="28"/>
        </w:rPr>
        <w:t>»</w:t>
      </w:r>
      <w:bookmarkEnd w:id="1"/>
      <w:bookmarkEnd w:id="2"/>
      <w:r w:rsidR="00172B04">
        <w:rPr>
          <w:sz w:val="28"/>
          <w:szCs w:val="28"/>
        </w:rPr>
        <w:t>»</w:t>
      </w:r>
      <w:r w:rsidR="00BD51AA">
        <w:rPr>
          <w:sz w:val="28"/>
          <w:szCs w:val="28"/>
        </w:rPr>
        <w:t>,</w:t>
      </w:r>
    </w:p>
    <w:p w:rsidR="0061190A" w:rsidRPr="0033395A" w:rsidRDefault="00EC7655" w:rsidP="005068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Pr="00EC7655">
        <w:rPr>
          <w:sz w:val="28"/>
          <w:szCs w:val="28"/>
        </w:rPr>
        <w:t>использованием Портала проектов нормативных правовых актов</w:t>
      </w:r>
    </w:p>
    <w:p w:rsidR="00980900" w:rsidRPr="0033395A" w:rsidRDefault="00EC7655" w:rsidP="00980900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bookmarkStart w:id="3" w:name="OLE_LINK5"/>
      <w:bookmarkStart w:id="4" w:name="OLE_LINK6"/>
      <w:r w:rsidR="00172B04">
        <w:fldChar w:fldCharType="begin"/>
      </w:r>
      <w:r w:rsidR="00172B04">
        <w:instrText>HYPERLINK "https://regulation.admhmao.ru/projects#npa=73915"</w:instrText>
      </w:r>
      <w:r w:rsidR="00172B04">
        <w:fldChar w:fldCharType="separate"/>
      </w:r>
      <w:r w:rsidR="00172B04" w:rsidRPr="001D360B">
        <w:rPr>
          <w:rStyle w:val="a8"/>
          <w:lang w:val="en-US"/>
        </w:rPr>
        <w:t>https</w:t>
      </w:r>
      <w:r w:rsidR="00172B04" w:rsidRPr="00F96629">
        <w:rPr>
          <w:rStyle w:val="a8"/>
        </w:rPr>
        <w:t>://</w:t>
      </w:r>
      <w:r w:rsidR="00172B04" w:rsidRPr="001D360B">
        <w:rPr>
          <w:rStyle w:val="a8"/>
          <w:lang w:val="en-US"/>
        </w:rPr>
        <w:t>regulation</w:t>
      </w:r>
      <w:r w:rsidR="00172B04" w:rsidRPr="00F96629">
        <w:rPr>
          <w:rStyle w:val="a8"/>
        </w:rPr>
        <w:t>.</w:t>
      </w:r>
      <w:r w:rsidR="00172B04" w:rsidRPr="001D360B">
        <w:rPr>
          <w:rStyle w:val="a8"/>
          <w:lang w:val="en-US"/>
        </w:rPr>
        <w:t>admhmao</w:t>
      </w:r>
      <w:r w:rsidR="00172B04" w:rsidRPr="00F96629">
        <w:rPr>
          <w:rStyle w:val="a8"/>
        </w:rPr>
        <w:t>.</w:t>
      </w:r>
      <w:r w:rsidR="00172B04" w:rsidRPr="001D360B">
        <w:rPr>
          <w:rStyle w:val="a8"/>
          <w:lang w:val="en-US"/>
        </w:rPr>
        <w:t>ru</w:t>
      </w:r>
      <w:r w:rsidR="00172B04" w:rsidRPr="00F96629">
        <w:rPr>
          <w:rStyle w:val="a8"/>
        </w:rPr>
        <w:t>/</w:t>
      </w:r>
      <w:r w:rsidR="00172B04" w:rsidRPr="001D360B">
        <w:rPr>
          <w:rStyle w:val="a8"/>
          <w:lang w:val="en-US"/>
        </w:rPr>
        <w:t>projects</w:t>
      </w:r>
      <w:r w:rsidR="00172B04" w:rsidRPr="00F96629">
        <w:rPr>
          <w:rStyle w:val="a8"/>
        </w:rPr>
        <w:t>#</w:t>
      </w:r>
      <w:r w:rsidR="00172B04" w:rsidRPr="001D360B">
        <w:rPr>
          <w:rStyle w:val="a8"/>
          <w:lang w:val="en-US"/>
        </w:rPr>
        <w:t>npa</w:t>
      </w:r>
      <w:r w:rsidR="00172B04" w:rsidRPr="00F96629">
        <w:rPr>
          <w:rStyle w:val="a8"/>
        </w:rPr>
        <w:t>=73915</w:t>
      </w:r>
      <w:bookmarkEnd w:id="3"/>
      <w:bookmarkEnd w:id="4"/>
      <w:r w:rsidR="00172B04">
        <w:fldChar w:fldCharType="end"/>
      </w:r>
      <w:r>
        <w:rPr>
          <w:sz w:val="28"/>
          <w:szCs w:val="28"/>
        </w:rPr>
        <w:t>)</w:t>
      </w:r>
    </w:p>
    <w:p w:rsidR="00EC7655" w:rsidRPr="00F201B0" w:rsidRDefault="00EC7655" w:rsidP="00272233">
      <w:pPr>
        <w:rPr>
          <w:sz w:val="22"/>
          <w:szCs w:val="22"/>
        </w:rPr>
      </w:pPr>
    </w:p>
    <w:p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172B04" w:rsidRPr="00172B04">
        <w:rPr>
          <w:b/>
          <w:sz w:val="22"/>
          <w:szCs w:val="22"/>
        </w:rPr>
        <w:t>01/16/09-25/00073915</w:t>
      </w:r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72B04" w:rsidRPr="00172B04">
        <w:rPr>
          <w:b/>
          <w:sz w:val="22"/>
          <w:szCs w:val="22"/>
        </w:rPr>
        <w:t xml:space="preserve">25.09.2025 – </w:t>
      </w:r>
      <w:r w:rsidR="009631BC">
        <w:rPr>
          <w:b/>
          <w:sz w:val="22"/>
          <w:szCs w:val="22"/>
        </w:rPr>
        <w:t>08</w:t>
      </w:r>
      <w:r w:rsidR="00172B04" w:rsidRPr="00172B04">
        <w:rPr>
          <w:b/>
          <w:sz w:val="22"/>
          <w:szCs w:val="22"/>
        </w:rPr>
        <w:t>.10.2025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r w:rsidR="00172B04">
        <w:rPr>
          <w:b/>
          <w:sz w:val="22"/>
          <w:szCs w:val="22"/>
        </w:rPr>
        <w:t>2</w:t>
      </w:r>
    </w:p>
    <w:p w:rsidR="00980900" w:rsidRDefault="00980900" w:rsidP="00117C8F"/>
    <w:tbl>
      <w:tblPr>
        <w:tblStyle w:val="tablebody"/>
        <w:tblW w:w="10009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7174"/>
      </w:tblGrid>
      <w:tr w:rsidR="00EC7655" w:rsidRPr="00A829FF" w:rsidTr="00035F8D">
        <w:trPr>
          <w:trHeight w:val="270"/>
        </w:trPr>
        <w:tc>
          <w:tcPr>
            <w:tcW w:w="567" w:type="dxa"/>
            <w:vAlign w:val="center"/>
          </w:tcPr>
          <w:p w:rsidR="00EC7655" w:rsidRPr="00A829FF" w:rsidRDefault="00EC7655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268" w:type="dxa"/>
            <w:vAlign w:val="center"/>
          </w:tcPr>
          <w:p w:rsidR="00EC7655" w:rsidRPr="00A829FF" w:rsidRDefault="00EC7655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7174" w:type="dxa"/>
            <w:vAlign w:val="center"/>
          </w:tcPr>
          <w:p w:rsidR="00EC7655" w:rsidRPr="00A829FF" w:rsidRDefault="00EC7655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6E0C1F" w:rsidRPr="00A829FF" w:rsidTr="00035F8D">
        <w:trPr>
          <w:trHeight w:val="805"/>
        </w:trPr>
        <w:tc>
          <w:tcPr>
            <w:tcW w:w="567" w:type="dxa"/>
          </w:tcPr>
          <w:p w:rsidR="006E0C1F" w:rsidRPr="00A829FF" w:rsidRDefault="006E0C1F" w:rsidP="006E0C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2268" w:type="dxa"/>
          </w:tcPr>
          <w:p w:rsidR="006E0C1F" w:rsidRPr="00A829FF" w:rsidRDefault="006E0C1F" w:rsidP="006E0C1F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Васильева Виктория Леонидовна (nash.malysh.2016@mail.ru)</w:t>
            </w:r>
          </w:p>
        </w:tc>
        <w:tc>
          <w:tcPr>
            <w:tcW w:w="7174" w:type="dxa"/>
          </w:tcPr>
          <w:p w:rsidR="006E0C1F" w:rsidRPr="001D360B" w:rsidRDefault="006E0C1F" w:rsidP="006E0C1F">
            <w:r w:rsidRPr="001D360B">
              <w:rPr>
                <w:rStyle w:val="pt-000004"/>
                <w:rFonts w:ascii="Times New Roman" w:hAnsi="Times New Roman" w:cs="Times New Roman"/>
              </w:rPr>
              <w:t>Проект Постановления раскрывает требования, предъявляемые к получателям субсиди</w:t>
            </w:r>
            <w:r>
              <w:rPr>
                <w:rStyle w:val="pt-000004"/>
                <w:rFonts w:ascii="Times New Roman" w:hAnsi="Times New Roman" w:cs="Times New Roman"/>
              </w:rPr>
              <w:t>и и отражает правовые вопросы, регулирующие правоотношения</w:t>
            </w:r>
            <w:r w:rsidRPr="001D360B">
              <w:rPr>
                <w:rStyle w:val="pt-000004"/>
                <w:rFonts w:ascii="Times New Roman" w:hAnsi="Times New Roman" w:cs="Times New Roman"/>
              </w:rPr>
              <w:t xml:space="preserve"> между претендентами на получение субсидии и уполномоченными органами власти. Замечаний нет.</w:t>
            </w:r>
          </w:p>
        </w:tc>
      </w:tr>
      <w:tr w:rsidR="006E0C1F" w:rsidRPr="00A829FF" w:rsidTr="00035F8D">
        <w:trPr>
          <w:trHeight w:val="805"/>
        </w:trPr>
        <w:tc>
          <w:tcPr>
            <w:tcW w:w="567" w:type="dxa"/>
          </w:tcPr>
          <w:p w:rsidR="006E0C1F" w:rsidRPr="00A829FF" w:rsidRDefault="006E0C1F" w:rsidP="006E0C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2268" w:type="dxa"/>
          </w:tcPr>
          <w:p w:rsidR="006E0C1F" w:rsidRPr="00A829FF" w:rsidRDefault="006E0C1F" w:rsidP="006E0C1F">
            <w:pPr>
              <w:jc w:val="center"/>
              <w:rPr>
                <w:rFonts w:ascii="Times New Roman" w:hAnsi="Times New Roman" w:cs="Times New Roman"/>
              </w:rPr>
            </w:pPr>
            <w:r w:rsidRPr="001D360B">
              <w:rPr>
                <w:rFonts w:ascii="Times New Roman" w:hAnsi="Times New Roman" w:cs="Times New Roman"/>
              </w:rPr>
              <w:t>Иванова Татьяна Юрьевна (ivanova1988.tatyana@yandex.ru)</w:t>
            </w:r>
          </w:p>
        </w:tc>
        <w:tc>
          <w:tcPr>
            <w:tcW w:w="7174" w:type="dxa"/>
          </w:tcPr>
          <w:p w:rsidR="006E0C1F" w:rsidRPr="001D360B" w:rsidRDefault="006E0C1F" w:rsidP="006E0C1F">
            <w:r w:rsidRPr="001D360B">
              <w:rPr>
                <w:rStyle w:val="pt-000004"/>
                <w:rFonts w:ascii="Times New Roman" w:hAnsi="Times New Roman" w:cs="Times New Roman"/>
              </w:rPr>
              <w:t>Предложений и замечаний нет.</w:t>
            </w:r>
          </w:p>
        </w:tc>
      </w:tr>
    </w:tbl>
    <w:p w:rsidR="00B53590" w:rsidRPr="00B17966" w:rsidRDefault="00B53590" w:rsidP="00EC7655">
      <w:pPr>
        <w:rPr>
          <w:sz w:val="28"/>
          <w:szCs w:val="28"/>
        </w:rPr>
      </w:pPr>
    </w:p>
    <w:sectPr w:rsidR="00B53590" w:rsidRPr="00B17966" w:rsidSect="00EC7655">
      <w:headerReference w:type="even" r:id="rId8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269" w:rsidRDefault="006C6269">
      <w:r>
        <w:separator/>
      </w:r>
    </w:p>
  </w:endnote>
  <w:endnote w:type="continuationSeparator" w:id="0">
    <w:p w:rsidR="006C6269" w:rsidRDefault="006C6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269" w:rsidRDefault="006C6269">
      <w:r>
        <w:separator/>
      </w:r>
    </w:p>
  </w:footnote>
  <w:footnote w:type="continuationSeparator" w:id="0">
    <w:p w:rsidR="006C6269" w:rsidRDefault="006C6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5F8D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2B04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3F94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A44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30D1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1A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269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0C1F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1BC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51AA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655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1B0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0F2FA3-2191-4F71-8473-1D17C4FF1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A8116-E26C-46C4-8B27-E7915BF85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Ворошилова Юлия Павловна</cp:lastModifiedBy>
  <cp:revision>2</cp:revision>
  <cp:lastPrinted>2015-05-12T12:20:00Z</cp:lastPrinted>
  <dcterms:created xsi:type="dcterms:W3CDTF">2025-10-14T06:17:00Z</dcterms:created>
  <dcterms:modified xsi:type="dcterms:W3CDTF">2025-10-14T06:17:00Z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